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93" w:rsidRPr="00CF7DEC" w:rsidRDefault="00DD0393" w:rsidP="00DD0393">
      <w:pPr>
        <w:ind w:right="-284" w:hanging="284"/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CF7DEC">
        <w:rPr>
          <w:rFonts w:ascii="Arial" w:hAnsi="Arial" w:cs="Arial"/>
          <w:b/>
          <w:sz w:val="26"/>
          <w:szCs w:val="26"/>
          <w:lang w:val="es-MX"/>
        </w:rPr>
        <w:t xml:space="preserve">NOTIFICACION DE RENUNCIA DEL CONTINGENTE ARANCELARIO NO UTILIZADO </w:t>
      </w:r>
    </w:p>
    <w:p w:rsidR="00DD0393" w:rsidRPr="00CF7DEC" w:rsidRDefault="00DD0393" w:rsidP="00DD0393">
      <w:pPr>
        <w:jc w:val="center"/>
        <w:rPr>
          <w:rFonts w:ascii="Arial" w:hAnsi="Arial" w:cs="Arial"/>
          <w:b/>
          <w:sz w:val="26"/>
          <w:szCs w:val="26"/>
          <w:lang w:val="es-MX"/>
        </w:rPr>
      </w:pPr>
      <w:r w:rsidRPr="00CF7DEC">
        <w:rPr>
          <w:rFonts w:ascii="Arial" w:hAnsi="Arial" w:cs="Arial"/>
          <w:b/>
          <w:sz w:val="26"/>
          <w:szCs w:val="26"/>
          <w:lang w:val="es-MX"/>
        </w:rPr>
        <w:t xml:space="preserve">TRATADO DE PROMOCIÓN COMERCIAL ENTRE </w:t>
      </w:r>
      <w:smartTag w:uri="urn:schemas-microsoft-com:office:smarttags" w:element="PersonName">
        <w:smartTagPr>
          <w:attr w:name="ProductID" w:val="LA REPￚBLICA PANAM￁"/>
        </w:smartTagPr>
        <w:r w:rsidRPr="00CF7DEC">
          <w:rPr>
            <w:rFonts w:ascii="Arial" w:hAnsi="Arial" w:cs="Arial"/>
            <w:b/>
            <w:sz w:val="26"/>
            <w:szCs w:val="26"/>
            <w:lang w:val="es-MX"/>
          </w:rPr>
          <w:t>LA REPÚBLICA PANAMÁ</w:t>
        </w:r>
      </w:smartTag>
      <w:r w:rsidRPr="00CF7DEC">
        <w:rPr>
          <w:rFonts w:ascii="Arial" w:hAnsi="Arial" w:cs="Arial"/>
          <w:b/>
          <w:sz w:val="26"/>
          <w:szCs w:val="26"/>
          <w:lang w:val="es-MX"/>
        </w:rPr>
        <w:t xml:space="preserve"> Y LOS ESTADOS UNIDOS DE AMÉRICA</w:t>
      </w:r>
    </w:p>
    <w:p w:rsidR="00DD0393" w:rsidRPr="00CF7DEC" w:rsidRDefault="00DD0393" w:rsidP="00DD0393">
      <w:pPr>
        <w:rPr>
          <w:rFonts w:ascii="Arial" w:hAnsi="Arial" w:cs="Arial"/>
          <w:lang w:val="es-MX"/>
        </w:rPr>
      </w:pPr>
    </w:p>
    <w:p w:rsidR="00DD0393" w:rsidRPr="00CF7DEC" w:rsidRDefault="00DD0393" w:rsidP="00DD0393">
      <w:pPr>
        <w:jc w:val="center"/>
        <w:rPr>
          <w:rFonts w:ascii="Arial" w:hAnsi="Arial" w:cs="Arial"/>
          <w:sz w:val="26"/>
          <w:szCs w:val="26"/>
          <w:lang w:val="es-MX"/>
        </w:rPr>
      </w:pPr>
      <w:r w:rsidRPr="00CF7DEC">
        <w:rPr>
          <w:rFonts w:ascii="Arial" w:hAnsi="Arial" w:cs="Arial"/>
          <w:sz w:val="26"/>
          <w:szCs w:val="26"/>
          <w:lang w:val="es-MX"/>
        </w:rPr>
        <w:t xml:space="preserve">MECANISMO DE SUBASTA </w:t>
      </w:r>
    </w:p>
    <w:p w:rsidR="00DD0393" w:rsidRPr="00CF7DEC" w:rsidRDefault="00DD0393" w:rsidP="00DD0393">
      <w:pPr>
        <w:jc w:val="center"/>
        <w:rPr>
          <w:rFonts w:ascii="Arial" w:hAnsi="Arial" w:cs="Arial"/>
          <w:lang w:val="es-MX"/>
        </w:rPr>
      </w:pPr>
      <w:r w:rsidRPr="00CF7DEC">
        <w:rPr>
          <w:rFonts w:ascii="Arial" w:hAnsi="Arial" w:cs="Arial"/>
          <w:lang w:val="es-MX"/>
        </w:rPr>
        <w:t>(</w:t>
      </w:r>
      <w:r w:rsidR="00D17BA3">
        <w:rPr>
          <w:rFonts w:ascii="Arial" w:hAnsi="Arial" w:cs="Arial"/>
          <w:lang w:val="es-MX"/>
        </w:rPr>
        <w:t xml:space="preserve">Remanente de </w:t>
      </w:r>
      <w:r w:rsidR="00C87E19" w:rsidRPr="00CF7DEC">
        <w:rPr>
          <w:rFonts w:ascii="Arial" w:hAnsi="Arial" w:cs="Arial"/>
          <w:lang w:val="es-MX"/>
        </w:rPr>
        <w:t xml:space="preserve">Leche </w:t>
      </w:r>
      <w:r w:rsidR="0000143E" w:rsidRPr="00CF7DEC">
        <w:rPr>
          <w:rFonts w:ascii="Arial" w:hAnsi="Arial" w:cs="Arial"/>
          <w:lang w:val="es-MX"/>
        </w:rPr>
        <w:t>Descremada</w:t>
      </w:r>
      <w:r w:rsidR="00181147" w:rsidRPr="00CF7DEC">
        <w:rPr>
          <w:rFonts w:ascii="Arial" w:hAnsi="Arial" w:cs="Arial"/>
          <w:lang w:val="es-MX"/>
        </w:rPr>
        <w:t xml:space="preserve"> </w:t>
      </w:r>
      <w:r w:rsidR="00C87E19" w:rsidRPr="00CF7DEC">
        <w:rPr>
          <w:rFonts w:ascii="Arial" w:hAnsi="Arial" w:cs="Arial"/>
          <w:lang w:val="es-MX"/>
        </w:rPr>
        <w:t>en Polvo</w:t>
      </w:r>
      <w:r w:rsidRPr="00CF7DEC">
        <w:rPr>
          <w:rFonts w:ascii="Arial" w:hAnsi="Arial" w:cs="Arial"/>
          <w:lang w:val="es-MX"/>
        </w:rPr>
        <w:t>)</w:t>
      </w:r>
    </w:p>
    <w:p w:rsidR="00DD0393" w:rsidRPr="00CF7DEC" w:rsidRDefault="00DD0393" w:rsidP="00DD0393">
      <w:pPr>
        <w:rPr>
          <w:rFonts w:ascii="Arial" w:hAnsi="Arial" w:cs="Arial"/>
          <w:lang w:val="es-MX"/>
        </w:rPr>
      </w:pPr>
    </w:p>
    <w:p w:rsidR="00DD0393" w:rsidRPr="00CF7DEC" w:rsidRDefault="00DD0393" w:rsidP="00DD0393">
      <w:pPr>
        <w:jc w:val="right"/>
        <w:rPr>
          <w:rFonts w:ascii="Arial" w:hAnsi="Arial" w:cs="Arial"/>
          <w:lang w:val="es-MX"/>
        </w:rPr>
      </w:pPr>
      <w:r w:rsidRPr="00CF7DEC">
        <w:rPr>
          <w:rFonts w:ascii="Arial" w:hAnsi="Arial" w:cs="Arial"/>
          <w:lang w:val="es-MX"/>
        </w:rPr>
        <w:t>Fecha: __________</w:t>
      </w:r>
    </w:p>
    <w:p w:rsidR="00DD0393" w:rsidRPr="00CF7DEC" w:rsidRDefault="00DD0393" w:rsidP="00DD0393">
      <w:pPr>
        <w:rPr>
          <w:rFonts w:ascii="Arial" w:hAnsi="Arial" w:cs="Arial"/>
          <w:lang w:val="es-MX"/>
        </w:rPr>
      </w:pPr>
    </w:p>
    <w:p w:rsidR="00DD0393" w:rsidRPr="00CF7DEC" w:rsidRDefault="00DD0393" w:rsidP="00DD0393">
      <w:pPr>
        <w:rPr>
          <w:rFonts w:ascii="Arial" w:hAnsi="Arial" w:cs="Arial"/>
          <w:b/>
          <w:sz w:val="22"/>
          <w:szCs w:val="22"/>
          <w:lang w:val="es-MX"/>
        </w:rPr>
      </w:pPr>
      <w:r w:rsidRPr="00CF7DEC">
        <w:rPr>
          <w:rFonts w:ascii="Arial" w:hAnsi="Arial" w:cs="Arial"/>
          <w:b/>
          <w:sz w:val="22"/>
          <w:szCs w:val="22"/>
          <w:lang w:val="es-MX"/>
        </w:rPr>
        <w:t>Señores</w:t>
      </w:r>
    </w:p>
    <w:p w:rsidR="00DD0393" w:rsidRPr="00CF7DEC" w:rsidRDefault="00DD0393" w:rsidP="00DD0393">
      <w:pPr>
        <w:rPr>
          <w:rFonts w:ascii="Arial" w:hAnsi="Arial" w:cs="Arial"/>
          <w:b/>
          <w:sz w:val="22"/>
          <w:szCs w:val="22"/>
          <w:lang w:val="es-MX"/>
        </w:rPr>
      </w:pPr>
      <w:r w:rsidRPr="00CF7DEC">
        <w:rPr>
          <w:rFonts w:ascii="Arial" w:hAnsi="Arial" w:cs="Arial"/>
          <w:b/>
          <w:sz w:val="22"/>
          <w:szCs w:val="22"/>
          <w:lang w:val="es-MX"/>
        </w:rPr>
        <w:t>Comisión de Licencias de Contingentes Arancelarios</w:t>
      </w:r>
    </w:p>
    <w:p w:rsidR="00DD0393" w:rsidRPr="00CF7DEC" w:rsidRDefault="00DD0393" w:rsidP="00DD0393">
      <w:pPr>
        <w:rPr>
          <w:rFonts w:ascii="Arial" w:hAnsi="Arial" w:cs="Arial"/>
          <w:sz w:val="22"/>
          <w:szCs w:val="22"/>
          <w:lang w:val="es-MX"/>
        </w:rPr>
      </w:pPr>
      <w:r w:rsidRPr="00CF7DEC">
        <w:rPr>
          <w:rFonts w:ascii="Arial" w:hAnsi="Arial" w:cs="Arial"/>
          <w:b/>
          <w:sz w:val="22"/>
          <w:szCs w:val="22"/>
          <w:lang w:val="es-MX"/>
        </w:rPr>
        <w:t>Ciudad</w:t>
      </w:r>
    </w:p>
    <w:p w:rsidR="00DD0393" w:rsidRPr="00CF7DEC" w:rsidRDefault="00DD0393" w:rsidP="00DD0393">
      <w:pPr>
        <w:rPr>
          <w:rFonts w:ascii="Arial" w:hAnsi="Arial" w:cs="Arial"/>
          <w:b/>
          <w:sz w:val="22"/>
          <w:szCs w:val="22"/>
          <w:lang w:val="es-MX"/>
        </w:rPr>
      </w:pPr>
    </w:p>
    <w:p w:rsidR="00DD0393" w:rsidRPr="00CF7DEC" w:rsidRDefault="00DD0393" w:rsidP="00DD0393">
      <w:pPr>
        <w:rPr>
          <w:rFonts w:ascii="Arial" w:hAnsi="Arial" w:cs="Arial"/>
          <w:sz w:val="22"/>
          <w:szCs w:val="22"/>
          <w:lang w:val="es-MX"/>
        </w:rPr>
      </w:pPr>
    </w:p>
    <w:p w:rsidR="00DD0393" w:rsidRPr="00CF7DEC" w:rsidRDefault="00DD0393" w:rsidP="00DD0393">
      <w:pPr>
        <w:rPr>
          <w:rFonts w:ascii="Arial" w:hAnsi="Arial" w:cs="Arial"/>
          <w:sz w:val="22"/>
          <w:szCs w:val="22"/>
          <w:lang w:val="es-MX"/>
        </w:rPr>
      </w:pPr>
      <w:r w:rsidRPr="00CF7DEC">
        <w:rPr>
          <w:rFonts w:ascii="Arial" w:hAnsi="Arial" w:cs="Arial"/>
          <w:sz w:val="22"/>
          <w:szCs w:val="22"/>
          <w:lang w:val="es-MX"/>
        </w:rPr>
        <w:t>Estimados Señores Comisionados:</w:t>
      </w:r>
    </w:p>
    <w:p w:rsidR="00DD0393" w:rsidRPr="00CF7DEC" w:rsidRDefault="00DD0393" w:rsidP="00DD0393">
      <w:pPr>
        <w:rPr>
          <w:rFonts w:ascii="Arial" w:hAnsi="Arial" w:cs="Arial"/>
          <w:sz w:val="22"/>
          <w:szCs w:val="22"/>
          <w:lang w:val="es-MX"/>
        </w:rPr>
      </w:pPr>
    </w:p>
    <w:p w:rsidR="00254EC9" w:rsidRDefault="00254EC9" w:rsidP="00254E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4EC9">
        <w:rPr>
          <w:rFonts w:ascii="Arial" w:hAnsi="Arial" w:cs="Arial"/>
          <w:sz w:val="22"/>
          <w:szCs w:val="22"/>
          <w:lang w:val="es-MX"/>
        </w:rPr>
        <w:t>C</w:t>
      </w:r>
      <w:r w:rsidRPr="00254EC9">
        <w:rPr>
          <w:rFonts w:ascii="Arial" w:hAnsi="Arial" w:cs="Arial"/>
          <w:sz w:val="22"/>
          <w:szCs w:val="22"/>
        </w:rPr>
        <w:t>on el procedimiento descrito en el Decreto Ejecutivo Nº 154 de 10 de octubre de 2012, en su artículo 27 el cual dispone lo siguiente: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254EC9" w:rsidRDefault="00254EC9" w:rsidP="004A4B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4BA2" w:rsidRPr="00B551BF" w:rsidRDefault="00B551BF" w:rsidP="004A4BA2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551BF">
        <w:rPr>
          <w:rFonts w:ascii="Arial" w:hAnsi="Arial" w:cs="Arial"/>
          <w:b/>
          <w:i/>
          <w:sz w:val="22"/>
          <w:szCs w:val="22"/>
        </w:rPr>
        <w:t>Artículo 27: Sanciones</w:t>
      </w:r>
    </w:p>
    <w:p w:rsidR="00CF7DEC" w:rsidRPr="00CF7DEC" w:rsidRDefault="00DD0393" w:rsidP="004A4BA2">
      <w:pPr>
        <w:spacing w:line="276" w:lineRule="auto"/>
        <w:ind w:left="705"/>
        <w:jc w:val="both"/>
        <w:rPr>
          <w:rFonts w:ascii="Arial" w:hAnsi="Arial" w:cs="Arial"/>
          <w:i/>
          <w:sz w:val="22"/>
          <w:szCs w:val="22"/>
        </w:rPr>
      </w:pPr>
      <w:r w:rsidRPr="00CF7DEC">
        <w:rPr>
          <w:rFonts w:ascii="Arial" w:hAnsi="Arial" w:cs="Arial"/>
          <w:i/>
          <w:sz w:val="22"/>
          <w:szCs w:val="22"/>
        </w:rPr>
        <w:t xml:space="preserve">“Cualquier importador que no importe la cantidad de contingente arancelario que se le asignó, en todo o en parte y no renuncie a la porción no llenada de su adjudicación antes del </w:t>
      </w:r>
      <w:r w:rsidR="00CF7DEC" w:rsidRPr="00CF7DEC">
        <w:rPr>
          <w:rFonts w:ascii="Arial" w:hAnsi="Arial" w:cs="Arial"/>
          <w:b/>
          <w:i/>
          <w:sz w:val="22"/>
          <w:szCs w:val="22"/>
          <w:u w:val="single"/>
        </w:rPr>
        <w:t>0</w:t>
      </w:r>
      <w:r w:rsidRPr="00CF7DEC">
        <w:rPr>
          <w:rFonts w:ascii="Arial" w:hAnsi="Arial" w:cs="Arial"/>
          <w:b/>
          <w:i/>
          <w:sz w:val="22"/>
          <w:szCs w:val="22"/>
          <w:u w:val="single"/>
        </w:rPr>
        <w:t>1 primero de Septiembre de dicho año</w:t>
      </w:r>
      <w:r w:rsidRPr="00CF7DEC">
        <w:rPr>
          <w:rFonts w:ascii="Arial" w:hAnsi="Arial" w:cs="Arial"/>
          <w:i/>
          <w:sz w:val="22"/>
          <w:szCs w:val="22"/>
        </w:rPr>
        <w:t>, será sujeto a la pérdida de l</w:t>
      </w:r>
      <w:r w:rsidR="005800CA">
        <w:rPr>
          <w:rFonts w:ascii="Arial" w:hAnsi="Arial" w:cs="Arial"/>
          <w:i/>
          <w:sz w:val="22"/>
          <w:szCs w:val="22"/>
        </w:rPr>
        <w:t>a fianza de cumplimiento y la pé</w:t>
      </w:r>
      <w:r w:rsidRPr="00CF7DEC">
        <w:rPr>
          <w:rFonts w:ascii="Arial" w:hAnsi="Arial" w:cs="Arial"/>
          <w:i/>
          <w:sz w:val="22"/>
          <w:szCs w:val="22"/>
        </w:rPr>
        <w:t>rdida del derecho de participar en una subasta por los siguientes dos</w:t>
      </w:r>
      <w:r w:rsidR="00CF7DEC" w:rsidRPr="00CF7DEC">
        <w:rPr>
          <w:rFonts w:ascii="Arial" w:hAnsi="Arial" w:cs="Arial"/>
          <w:i/>
          <w:sz w:val="22"/>
          <w:szCs w:val="22"/>
        </w:rPr>
        <w:t xml:space="preserve"> (2)</w:t>
      </w:r>
      <w:r w:rsidRPr="00CF7DEC">
        <w:rPr>
          <w:rFonts w:ascii="Arial" w:hAnsi="Arial" w:cs="Arial"/>
          <w:i/>
          <w:sz w:val="22"/>
          <w:szCs w:val="22"/>
        </w:rPr>
        <w:t xml:space="preserve"> años consecutivos</w:t>
      </w:r>
      <w:r w:rsidR="00CF7DEC" w:rsidRPr="00CF7DEC">
        <w:rPr>
          <w:rFonts w:ascii="Arial" w:hAnsi="Arial" w:cs="Arial"/>
          <w:i/>
          <w:sz w:val="22"/>
          <w:szCs w:val="22"/>
        </w:rPr>
        <w:t>,</w:t>
      </w:r>
      <w:r w:rsidRPr="00CF7DEC">
        <w:rPr>
          <w:rFonts w:ascii="Arial" w:hAnsi="Arial" w:cs="Arial"/>
          <w:i/>
          <w:sz w:val="22"/>
          <w:szCs w:val="22"/>
        </w:rPr>
        <w:t xml:space="preserve"> </w:t>
      </w:r>
      <w:r w:rsidR="00CF7DEC" w:rsidRPr="00CF7DEC">
        <w:rPr>
          <w:rFonts w:ascii="Arial" w:hAnsi="Arial" w:cs="Arial"/>
          <w:i/>
          <w:sz w:val="22"/>
          <w:szCs w:val="22"/>
        </w:rPr>
        <w:t>a</w:t>
      </w:r>
      <w:r w:rsidRPr="00CF7DEC">
        <w:rPr>
          <w:rFonts w:ascii="Arial" w:hAnsi="Arial" w:cs="Arial"/>
          <w:i/>
          <w:sz w:val="22"/>
          <w:szCs w:val="22"/>
        </w:rPr>
        <w:t xml:space="preserve"> menos que los Estados Unidos acuerde lo contrario”.  </w:t>
      </w:r>
    </w:p>
    <w:p w:rsidR="00CF7DEC" w:rsidRPr="00CF7DEC" w:rsidRDefault="00CF7DEC" w:rsidP="004A4B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D76CD" w:rsidRDefault="00DD0393" w:rsidP="004A4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7DEC">
        <w:rPr>
          <w:rFonts w:ascii="Arial" w:hAnsi="Arial" w:cs="Arial"/>
          <w:sz w:val="22"/>
          <w:szCs w:val="22"/>
        </w:rPr>
        <w:t>Por esta razón, yo ___________________________, con número de identidad personal ____________________, en calidad de representante legal de la empresa</w:t>
      </w:r>
      <w:r w:rsidR="00C63593" w:rsidRPr="00CF7DEC">
        <w:rPr>
          <w:rFonts w:ascii="Arial" w:hAnsi="Arial" w:cs="Arial"/>
          <w:sz w:val="22"/>
          <w:szCs w:val="22"/>
        </w:rPr>
        <w:t xml:space="preserve"> </w:t>
      </w:r>
      <w:r w:rsidRPr="00CF7DEC">
        <w:rPr>
          <w:rFonts w:ascii="Arial" w:hAnsi="Arial" w:cs="Arial"/>
          <w:sz w:val="22"/>
          <w:szCs w:val="22"/>
        </w:rPr>
        <w:t xml:space="preserve">_____________________________ con número de RUC. ________________, presento la renuncia formal a la porción no </w:t>
      </w:r>
      <w:r w:rsidR="00CF7DEC" w:rsidRPr="00CF7DEC">
        <w:rPr>
          <w:rFonts w:ascii="Arial" w:hAnsi="Arial" w:cs="Arial"/>
          <w:sz w:val="22"/>
          <w:szCs w:val="22"/>
        </w:rPr>
        <w:t>utilizada</w:t>
      </w:r>
      <w:r w:rsidRPr="00CF7DEC">
        <w:rPr>
          <w:rFonts w:ascii="Arial" w:hAnsi="Arial" w:cs="Arial"/>
          <w:sz w:val="22"/>
          <w:szCs w:val="22"/>
        </w:rPr>
        <w:t xml:space="preserve"> de _______ T.M. del contingente arancelario adjudicado; mediante transacción burs</w:t>
      </w:r>
      <w:r w:rsidR="00C17F14" w:rsidRPr="00CF7DEC">
        <w:rPr>
          <w:rFonts w:ascii="Arial" w:hAnsi="Arial" w:cs="Arial"/>
          <w:sz w:val="22"/>
          <w:szCs w:val="22"/>
        </w:rPr>
        <w:t>átil en la</w:t>
      </w:r>
      <w:r w:rsidR="00026E0B" w:rsidRPr="00CF7DEC">
        <w:rPr>
          <w:rFonts w:ascii="Arial" w:hAnsi="Arial" w:cs="Arial"/>
          <w:sz w:val="22"/>
          <w:szCs w:val="22"/>
        </w:rPr>
        <w:t>s</w:t>
      </w:r>
      <w:r w:rsidR="00C17F14" w:rsidRPr="00CF7DEC">
        <w:rPr>
          <w:rFonts w:ascii="Arial" w:hAnsi="Arial" w:cs="Arial"/>
          <w:sz w:val="22"/>
          <w:szCs w:val="22"/>
        </w:rPr>
        <w:t xml:space="preserve"> Rueda</w:t>
      </w:r>
      <w:r w:rsidR="00026E0B" w:rsidRPr="00CF7DEC">
        <w:rPr>
          <w:rFonts w:ascii="Arial" w:hAnsi="Arial" w:cs="Arial"/>
          <w:sz w:val="22"/>
          <w:szCs w:val="22"/>
        </w:rPr>
        <w:t xml:space="preserve">s de Negociaciones </w:t>
      </w:r>
      <w:r w:rsidR="00931FDC" w:rsidRPr="00CF7DEC">
        <w:rPr>
          <w:rFonts w:ascii="Arial" w:hAnsi="Arial" w:cs="Arial"/>
          <w:sz w:val="22"/>
          <w:szCs w:val="22"/>
        </w:rPr>
        <w:t xml:space="preserve">de la Bolsa Nacional de </w:t>
      </w:r>
      <w:r w:rsidR="00026E0B" w:rsidRPr="00CF7DEC">
        <w:rPr>
          <w:rFonts w:ascii="Arial" w:hAnsi="Arial" w:cs="Arial"/>
          <w:sz w:val="22"/>
          <w:szCs w:val="22"/>
        </w:rPr>
        <w:t>Productos, S.A. (BAISA)</w:t>
      </w:r>
      <w:r w:rsidR="00931FDC" w:rsidRPr="00CF7DEC">
        <w:rPr>
          <w:rFonts w:ascii="Arial" w:hAnsi="Arial" w:cs="Arial"/>
          <w:sz w:val="22"/>
          <w:szCs w:val="22"/>
        </w:rPr>
        <w:t xml:space="preserve">, </w:t>
      </w:r>
      <w:r w:rsidR="00C17F14" w:rsidRPr="00CF7DEC">
        <w:rPr>
          <w:rFonts w:ascii="Arial" w:hAnsi="Arial" w:cs="Arial"/>
          <w:sz w:val="22"/>
          <w:szCs w:val="22"/>
        </w:rPr>
        <w:t>correspondiente a la convocatori</w:t>
      </w:r>
      <w:r w:rsidR="00D17BA3">
        <w:rPr>
          <w:rFonts w:ascii="Arial" w:hAnsi="Arial" w:cs="Arial"/>
          <w:sz w:val="22"/>
          <w:szCs w:val="22"/>
        </w:rPr>
        <w:t>a</w:t>
      </w:r>
      <w:r w:rsidR="00931FDC" w:rsidRPr="00CF7DEC">
        <w:rPr>
          <w:rFonts w:ascii="Arial" w:hAnsi="Arial" w:cs="Arial"/>
          <w:sz w:val="22"/>
          <w:szCs w:val="22"/>
        </w:rPr>
        <w:t xml:space="preserve"> </w:t>
      </w:r>
      <w:r w:rsidR="00E466D0" w:rsidRPr="00CF7DEC">
        <w:rPr>
          <w:rFonts w:ascii="Arial" w:hAnsi="Arial" w:cs="Arial"/>
          <w:sz w:val="22"/>
          <w:szCs w:val="22"/>
        </w:rPr>
        <w:t>TPC-SUB-105-002-20</w:t>
      </w:r>
      <w:r w:rsidR="00E466D0">
        <w:rPr>
          <w:rFonts w:ascii="Arial" w:hAnsi="Arial" w:cs="Arial"/>
          <w:sz w:val="22"/>
          <w:szCs w:val="22"/>
        </w:rPr>
        <w:t>2</w:t>
      </w:r>
      <w:r w:rsidR="00AE5FDD">
        <w:rPr>
          <w:rFonts w:ascii="Arial" w:hAnsi="Arial" w:cs="Arial"/>
          <w:sz w:val="22"/>
          <w:szCs w:val="22"/>
        </w:rPr>
        <w:t>3</w:t>
      </w:r>
      <w:r w:rsidR="00C17F14" w:rsidRPr="00CF7DEC">
        <w:rPr>
          <w:rFonts w:ascii="Arial" w:hAnsi="Arial" w:cs="Arial"/>
          <w:sz w:val="22"/>
          <w:szCs w:val="22"/>
        </w:rPr>
        <w:t>.</w:t>
      </w:r>
    </w:p>
    <w:p w:rsidR="00E466D0" w:rsidRDefault="00E466D0" w:rsidP="004A4B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87DB0" w:rsidRPr="00CF7DEC" w:rsidRDefault="00D0480B" w:rsidP="00F87DB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F7DEC">
        <w:rPr>
          <w:rFonts w:ascii="Arial" w:hAnsi="Arial" w:cs="Arial"/>
          <w:b/>
          <w:sz w:val="22"/>
          <w:szCs w:val="22"/>
        </w:rPr>
        <w:t>CA TPC 0</w:t>
      </w:r>
      <w:r w:rsidR="000F6F67">
        <w:rPr>
          <w:rFonts w:ascii="Arial" w:hAnsi="Arial" w:cs="Arial"/>
          <w:b/>
          <w:sz w:val="22"/>
          <w:szCs w:val="22"/>
        </w:rPr>
        <w:t>07</w:t>
      </w:r>
      <w:r w:rsidR="00F87DB0" w:rsidRPr="00CF7DEC">
        <w:rPr>
          <w:rFonts w:ascii="Arial" w:hAnsi="Arial" w:cs="Arial"/>
          <w:b/>
          <w:sz w:val="22"/>
          <w:szCs w:val="22"/>
        </w:rPr>
        <w:t>-20</w:t>
      </w:r>
      <w:r w:rsidR="00E466D0">
        <w:rPr>
          <w:rFonts w:ascii="Arial" w:hAnsi="Arial" w:cs="Arial"/>
          <w:b/>
          <w:sz w:val="22"/>
          <w:szCs w:val="22"/>
        </w:rPr>
        <w:t>2</w:t>
      </w:r>
      <w:r w:rsidR="000F6F67">
        <w:rPr>
          <w:rFonts w:ascii="Arial" w:hAnsi="Arial" w:cs="Arial"/>
          <w:b/>
          <w:sz w:val="22"/>
          <w:szCs w:val="22"/>
        </w:rPr>
        <w:t>3</w:t>
      </w:r>
      <w:r w:rsidR="00A82E7A" w:rsidRPr="00CF7DEC">
        <w:rPr>
          <w:rFonts w:ascii="Arial" w:hAnsi="Arial" w:cs="Arial"/>
          <w:b/>
          <w:sz w:val="22"/>
          <w:szCs w:val="22"/>
        </w:rPr>
        <w:t xml:space="preserve"> </w:t>
      </w:r>
      <w:r w:rsidR="00E466D0">
        <w:rPr>
          <w:rFonts w:ascii="Arial" w:hAnsi="Arial" w:cs="Arial"/>
          <w:b/>
          <w:sz w:val="22"/>
          <w:szCs w:val="22"/>
        </w:rPr>
        <w:t>1</w:t>
      </w:r>
      <w:r w:rsidR="000F6F67">
        <w:rPr>
          <w:rFonts w:ascii="Arial" w:hAnsi="Arial" w:cs="Arial"/>
          <w:b/>
          <w:sz w:val="22"/>
          <w:szCs w:val="22"/>
        </w:rPr>
        <w:t>4</w:t>
      </w:r>
      <w:r w:rsidR="00F87DB0" w:rsidRPr="00CF7DEC">
        <w:rPr>
          <w:rFonts w:ascii="Arial" w:hAnsi="Arial" w:cs="Arial"/>
          <w:b/>
          <w:sz w:val="22"/>
          <w:szCs w:val="22"/>
        </w:rPr>
        <w:t xml:space="preserve"> de febrero de 20</w:t>
      </w:r>
      <w:r w:rsidR="00E466D0">
        <w:rPr>
          <w:rFonts w:ascii="Arial" w:hAnsi="Arial" w:cs="Arial"/>
          <w:b/>
          <w:sz w:val="22"/>
          <w:szCs w:val="22"/>
        </w:rPr>
        <w:t>2</w:t>
      </w:r>
      <w:r w:rsidR="000F6F67">
        <w:rPr>
          <w:rFonts w:ascii="Arial" w:hAnsi="Arial" w:cs="Arial"/>
          <w:b/>
          <w:sz w:val="22"/>
          <w:szCs w:val="22"/>
        </w:rPr>
        <w:t>3</w:t>
      </w:r>
    </w:p>
    <w:p w:rsidR="00F87DB0" w:rsidRPr="00CF7DEC" w:rsidRDefault="00CB4F67" w:rsidP="00F87DB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F7DEC">
        <w:rPr>
          <w:rFonts w:ascii="Arial" w:hAnsi="Arial" w:cs="Arial"/>
          <w:b/>
          <w:sz w:val="22"/>
          <w:szCs w:val="22"/>
        </w:rPr>
        <w:t>CA TPC 0</w:t>
      </w:r>
      <w:r w:rsidR="000F6F67">
        <w:rPr>
          <w:rFonts w:ascii="Arial" w:hAnsi="Arial" w:cs="Arial"/>
          <w:b/>
          <w:sz w:val="22"/>
          <w:szCs w:val="22"/>
        </w:rPr>
        <w:t>17</w:t>
      </w:r>
      <w:r w:rsidR="00D0480B" w:rsidRPr="00CF7DEC">
        <w:rPr>
          <w:rFonts w:ascii="Arial" w:hAnsi="Arial" w:cs="Arial"/>
          <w:b/>
          <w:sz w:val="22"/>
          <w:szCs w:val="22"/>
        </w:rPr>
        <w:t>-</w:t>
      </w:r>
      <w:r w:rsidR="00E466D0">
        <w:rPr>
          <w:rFonts w:ascii="Arial" w:hAnsi="Arial" w:cs="Arial"/>
          <w:b/>
          <w:sz w:val="22"/>
          <w:szCs w:val="22"/>
        </w:rPr>
        <w:t>202</w:t>
      </w:r>
      <w:r w:rsidR="000F6F67">
        <w:rPr>
          <w:rFonts w:ascii="Arial" w:hAnsi="Arial" w:cs="Arial"/>
          <w:b/>
          <w:sz w:val="22"/>
          <w:szCs w:val="22"/>
        </w:rPr>
        <w:t>3 04</w:t>
      </w:r>
      <w:r w:rsidR="00972639" w:rsidRPr="00CF7DEC">
        <w:rPr>
          <w:rFonts w:ascii="Arial" w:hAnsi="Arial" w:cs="Arial"/>
          <w:b/>
          <w:sz w:val="22"/>
          <w:szCs w:val="22"/>
        </w:rPr>
        <w:t xml:space="preserve"> de </w:t>
      </w:r>
      <w:r w:rsidR="000F6F67">
        <w:rPr>
          <w:rFonts w:ascii="Arial" w:hAnsi="Arial" w:cs="Arial"/>
          <w:b/>
          <w:sz w:val="22"/>
          <w:szCs w:val="22"/>
        </w:rPr>
        <w:t>abril</w:t>
      </w:r>
      <w:r w:rsidR="00972639" w:rsidRPr="00CF7DEC">
        <w:rPr>
          <w:rFonts w:ascii="Arial" w:hAnsi="Arial" w:cs="Arial"/>
          <w:b/>
          <w:sz w:val="22"/>
          <w:szCs w:val="22"/>
        </w:rPr>
        <w:t xml:space="preserve"> de 20</w:t>
      </w:r>
      <w:r w:rsidR="000F6F67">
        <w:rPr>
          <w:rFonts w:ascii="Arial" w:hAnsi="Arial" w:cs="Arial"/>
          <w:b/>
          <w:sz w:val="22"/>
          <w:szCs w:val="22"/>
        </w:rPr>
        <w:t>23</w:t>
      </w:r>
    </w:p>
    <w:p w:rsidR="00F87DB0" w:rsidRPr="00CF7DEC" w:rsidRDefault="00475BAA" w:rsidP="00F87DB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F7DEC">
        <w:rPr>
          <w:rFonts w:ascii="Arial" w:hAnsi="Arial" w:cs="Arial"/>
          <w:b/>
          <w:sz w:val="22"/>
          <w:szCs w:val="22"/>
        </w:rPr>
        <w:t>CA TPC 02</w:t>
      </w:r>
      <w:r w:rsidR="00E466D0">
        <w:rPr>
          <w:rFonts w:ascii="Arial" w:hAnsi="Arial" w:cs="Arial"/>
          <w:b/>
          <w:sz w:val="22"/>
          <w:szCs w:val="22"/>
        </w:rPr>
        <w:t>7</w:t>
      </w:r>
      <w:r w:rsidRPr="00CF7DEC">
        <w:rPr>
          <w:rFonts w:ascii="Arial" w:hAnsi="Arial" w:cs="Arial"/>
          <w:b/>
          <w:sz w:val="22"/>
          <w:szCs w:val="22"/>
        </w:rPr>
        <w:t>-20</w:t>
      </w:r>
      <w:r w:rsidR="00E466D0">
        <w:rPr>
          <w:rFonts w:ascii="Arial" w:hAnsi="Arial" w:cs="Arial"/>
          <w:b/>
          <w:sz w:val="22"/>
          <w:szCs w:val="22"/>
        </w:rPr>
        <w:t>2</w:t>
      </w:r>
      <w:r w:rsidR="000F6F67">
        <w:rPr>
          <w:rFonts w:ascii="Arial" w:hAnsi="Arial" w:cs="Arial"/>
          <w:b/>
          <w:sz w:val="22"/>
          <w:szCs w:val="22"/>
        </w:rPr>
        <w:t>3</w:t>
      </w:r>
      <w:r w:rsidR="00972639" w:rsidRPr="00CF7DEC">
        <w:rPr>
          <w:rFonts w:ascii="Arial" w:hAnsi="Arial" w:cs="Arial"/>
          <w:b/>
          <w:sz w:val="22"/>
          <w:szCs w:val="22"/>
        </w:rPr>
        <w:t xml:space="preserve"> </w:t>
      </w:r>
      <w:r w:rsidR="000F6F67">
        <w:rPr>
          <w:rFonts w:ascii="Arial" w:hAnsi="Arial" w:cs="Arial"/>
          <w:b/>
          <w:sz w:val="22"/>
          <w:szCs w:val="22"/>
        </w:rPr>
        <w:t>10</w:t>
      </w:r>
      <w:r w:rsidR="00972639" w:rsidRPr="00CF7DEC">
        <w:rPr>
          <w:rFonts w:ascii="Arial" w:hAnsi="Arial" w:cs="Arial"/>
          <w:b/>
          <w:sz w:val="22"/>
          <w:szCs w:val="22"/>
        </w:rPr>
        <w:t xml:space="preserve"> de </w:t>
      </w:r>
      <w:r w:rsidR="00E466D0">
        <w:rPr>
          <w:rFonts w:ascii="Arial" w:hAnsi="Arial" w:cs="Arial"/>
          <w:b/>
          <w:sz w:val="22"/>
          <w:szCs w:val="22"/>
        </w:rPr>
        <w:t>mayo</w:t>
      </w:r>
      <w:r w:rsidR="00972639" w:rsidRPr="00CF7DEC">
        <w:rPr>
          <w:rFonts w:ascii="Arial" w:hAnsi="Arial" w:cs="Arial"/>
          <w:b/>
          <w:sz w:val="22"/>
          <w:szCs w:val="22"/>
        </w:rPr>
        <w:t xml:space="preserve"> de 20</w:t>
      </w:r>
      <w:r w:rsidR="00E466D0">
        <w:rPr>
          <w:rFonts w:ascii="Arial" w:hAnsi="Arial" w:cs="Arial"/>
          <w:b/>
          <w:sz w:val="22"/>
          <w:szCs w:val="22"/>
        </w:rPr>
        <w:t>2</w:t>
      </w:r>
      <w:r w:rsidR="000F6F67">
        <w:rPr>
          <w:rFonts w:ascii="Arial" w:hAnsi="Arial" w:cs="Arial"/>
          <w:b/>
          <w:sz w:val="22"/>
          <w:szCs w:val="22"/>
        </w:rPr>
        <w:t>3</w:t>
      </w:r>
    </w:p>
    <w:p w:rsidR="00685934" w:rsidRPr="00CF7DEC" w:rsidRDefault="00972639" w:rsidP="00F87DB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F7DEC">
        <w:rPr>
          <w:rFonts w:ascii="Arial" w:hAnsi="Arial" w:cs="Arial"/>
          <w:b/>
          <w:sz w:val="22"/>
          <w:szCs w:val="22"/>
        </w:rPr>
        <w:t>CA TPC 03</w:t>
      </w:r>
      <w:r w:rsidR="000F6F67">
        <w:rPr>
          <w:rFonts w:ascii="Arial" w:hAnsi="Arial" w:cs="Arial"/>
          <w:b/>
          <w:sz w:val="22"/>
          <w:szCs w:val="22"/>
        </w:rPr>
        <w:t>6</w:t>
      </w:r>
      <w:r w:rsidRPr="00CF7DEC">
        <w:rPr>
          <w:rFonts w:ascii="Arial" w:hAnsi="Arial" w:cs="Arial"/>
          <w:b/>
          <w:sz w:val="22"/>
          <w:szCs w:val="22"/>
        </w:rPr>
        <w:t>-20</w:t>
      </w:r>
      <w:r w:rsidR="00E466D0">
        <w:rPr>
          <w:rFonts w:ascii="Arial" w:hAnsi="Arial" w:cs="Arial"/>
          <w:b/>
          <w:sz w:val="22"/>
          <w:szCs w:val="22"/>
        </w:rPr>
        <w:t>2</w:t>
      </w:r>
      <w:r w:rsidR="000F6F67">
        <w:rPr>
          <w:rFonts w:ascii="Arial" w:hAnsi="Arial" w:cs="Arial"/>
          <w:b/>
          <w:sz w:val="22"/>
          <w:szCs w:val="22"/>
        </w:rPr>
        <w:t>3</w:t>
      </w:r>
      <w:r w:rsidR="00A82E7A" w:rsidRPr="00CF7DEC">
        <w:rPr>
          <w:rFonts w:ascii="Arial" w:hAnsi="Arial" w:cs="Arial"/>
          <w:b/>
          <w:sz w:val="22"/>
          <w:szCs w:val="22"/>
        </w:rPr>
        <w:t xml:space="preserve"> </w:t>
      </w:r>
      <w:r w:rsidR="000F6F67">
        <w:rPr>
          <w:rFonts w:ascii="Arial" w:hAnsi="Arial" w:cs="Arial"/>
          <w:b/>
          <w:sz w:val="22"/>
          <w:szCs w:val="22"/>
        </w:rPr>
        <w:t>14</w:t>
      </w:r>
      <w:r w:rsidR="00475BAA" w:rsidRPr="00CF7DEC">
        <w:rPr>
          <w:rFonts w:ascii="Arial" w:hAnsi="Arial" w:cs="Arial"/>
          <w:b/>
          <w:sz w:val="22"/>
          <w:szCs w:val="22"/>
        </w:rPr>
        <w:t xml:space="preserve"> de junio de 20</w:t>
      </w:r>
      <w:r w:rsidR="00E466D0">
        <w:rPr>
          <w:rFonts w:ascii="Arial" w:hAnsi="Arial" w:cs="Arial"/>
          <w:b/>
          <w:sz w:val="22"/>
          <w:szCs w:val="22"/>
        </w:rPr>
        <w:t>2</w:t>
      </w:r>
      <w:r w:rsidR="000F6F67">
        <w:rPr>
          <w:rFonts w:ascii="Arial" w:hAnsi="Arial" w:cs="Arial"/>
          <w:b/>
          <w:sz w:val="22"/>
          <w:szCs w:val="22"/>
        </w:rPr>
        <w:t>3</w:t>
      </w:r>
    </w:p>
    <w:p w:rsidR="00475BAA" w:rsidRPr="00CF7DEC" w:rsidRDefault="009562C9" w:rsidP="00F87DB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F7DEC">
        <w:rPr>
          <w:rFonts w:ascii="Arial" w:hAnsi="Arial" w:cs="Arial"/>
          <w:b/>
          <w:sz w:val="22"/>
          <w:szCs w:val="22"/>
        </w:rPr>
        <w:t>CA</w:t>
      </w:r>
      <w:r w:rsidR="00D0480B" w:rsidRPr="00CF7DEC">
        <w:rPr>
          <w:rFonts w:ascii="Arial" w:hAnsi="Arial" w:cs="Arial"/>
          <w:b/>
          <w:sz w:val="22"/>
          <w:szCs w:val="22"/>
        </w:rPr>
        <w:t xml:space="preserve"> TPC 0</w:t>
      </w:r>
      <w:r w:rsidR="000F6F67">
        <w:rPr>
          <w:rFonts w:ascii="Arial" w:hAnsi="Arial" w:cs="Arial"/>
          <w:b/>
          <w:sz w:val="22"/>
          <w:szCs w:val="22"/>
        </w:rPr>
        <w:t>41</w:t>
      </w:r>
      <w:r w:rsidRPr="00CF7DEC">
        <w:rPr>
          <w:rFonts w:ascii="Arial" w:hAnsi="Arial" w:cs="Arial"/>
          <w:b/>
          <w:sz w:val="22"/>
          <w:szCs w:val="22"/>
        </w:rPr>
        <w:t>-20</w:t>
      </w:r>
      <w:r w:rsidR="00E466D0">
        <w:rPr>
          <w:rFonts w:ascii="Arial" w:hAnsi="Arial" w:cs="Arial"/>
          <w:b/>
          <w:sz w:val="22"/>
          <w:szCs w:val="22"/>
        </w:rPr>
        <w:t>2</w:t>
      </w:r>
      <w:r w:rsidR="000F6F67">
        <w:rPr>
          <w:rFonts w:ascii="Arial" w:hAnsi="Arial" w:cs="Arial"/>
          <w:b/>
          <w:sz w:val="22"/>
          <w:szCs w:val="22"/>
        </w:rPr>
        <w:t>3</w:t>
      </w:r>
      <w:r w:rsidR="00A82E7A" w:rsidRPr="00CF7DEC">
        <w:rPr>
          <w:rFonts w:ascii="Arial" w:hAnsi="Arial" w:cs="Arial"/>
          <w:b/>
          <w:sz w:val="22"/>
          <w:szCs w:val="22"/>
        </w:rPr>
        <w:t xml:space="preserve"> </w:t>
      </w:r>
      <w:r w:rsidR="000F6F67">
        <w:rPr>
          <w:rFonts w:ascii="Arial" w:hAnsi="Arial" w:cs="Arial"/>
          <w:b/>
          <w:sz w:val="22"/>
          <w:szCs w:val="22"/>
        </w:rPr>
        <w:t>26</w:t>
      </w:r>
      <w:r w:rsidR="00475BAA" w:rsidRPr="00CF7DEC">
        <w:rPr>
          <w:rFonts w:ascii="Arial" w:hAnsi="Arial" w:cs="Arial"/>
          <w:b/>
          <w:sz w:val="22"/>
          <w:szCs w:val="22"/>
        </w:rPr>
        <w:t xml:space="preserve"> de </w:t>
      </w:r>
      <w:r w:rsidR="00CB4F67" w:rsidRPr="00CF7DEC">
        <w:rPr>
          <w:rFonts w:ascii="Arial" w:hAnsi="Arial" w:cs="Arial"/>
          <w:b/>
          <w:sz w:val="22"/>
          <w:szCs w:val="22"/>
        </w:rPr>
        <w:t>julio</w:t>
      </w:r>
      <w:r w:rsidR="00685934" w:rsidRPr="00CF7DEC">
        <w:rPr>
          <w:rFonts w:ascii="Arial" w:hAnsi="Arial" w:cs="Arial"/>
          <w:b/>
          <w:sz w:val="22"/>
          <w:szCs w:val="22"/>
        </w:rPr>
        <w:t xml:space="preserve"> de 20</w:t>
      </w:r>
      <w:r w:rsidR="00E466D0">
        <w:rPr>
          <w:rFonts w:ascii="Arial" w:hAnsi="Arial" w:cs="Arial"/>
          <w:b/>
          <w:sz w:val="22"/>
          <w:szCs w:val="22"/>
        </w:rPr>
        <w:t>2</w:t>
      </w:r>
      <w:r w:rsidR="000F6F67">
        <w:rPr>
          <w:rFonts w:ascii="Arial" w:hAnsi="Arial" w:cs="Arial"/>
          <w:b/>
          <w:sz w:val="22"/>
          <w:szCs w:val="22"/>
        </w:rPr>
        <w:t>3</w:t>
      </w:r>
      <w:bookmarkStart w:id="0" w:name="_GoBack"/>
      <w:bookmarkEnd w:id="0"/>
    </w:p>
    <w:p w:rsidR="00C63593" w:rsidRPr="00CF7DEC" w:rsidRDefault="00C63593" w:rsidP="00DD0393">
      <w:pPr>
        <w:rPr>
          <w:rFonts w:ascii="Arial" w:hAnsi="Arial" w:cs="Arial"/>
          <w:sz w:val="22"/>
          <w:szCs w:val="22"/>
        </w:rPr>
      </w:pPr>
    </w:p>
    <w:p w:rsidR="00DD0393" w:rsidRPr="00CF7DEC" w:rsidRDefault="00DD0393" w:rsidP="00DD0393">
      <w:pPr>
        <w:rPr>
          <w:rFonts w:ascii="Arial" w:hAnsi="Arial" w:cs="Arial"/>
          <w:sz w:val="22"/>
          <w:szCs w:val="22"/>
        </w:rPr>
      </w:pPr>
      <w:r w:rsidRPr="00CF7DEC">
        <w:rPr>
          <w:rFonts w:ascii="Arial" w:hAnsi="Arial" w:cs="Arial"/>
          <w:sz w:val="22"/>
          <w:szCs w:val="22"/>
        </w:rPr>
        <w:t>Atentamente,</w:t>
      </w:r>
    </w:p>
    <w:p w:rsidR="00DD0393" w:rsidRPr="00CF7DEC" w:rsidRDefault="00DD0393" w:rsidP="00DD0393">
      <w:pPr>
        <w:rPr>
          <w:rFonts w:ascii="Arial" w:hAnsi="Arial" w:cs="Arial"/>
          <w:sz w:val="22"/>
          <w:szCs w:val="22"/>
        </w:rPr>
      </w:pPr>
    </w:p>
    <w:p w:rsidR="00DD0393" w:rsidRPr="00CF7DEC" w:rsidRDefault="00DD0393" w:rsidP="00DD0393">
      <w:pPr>
        <w:spacing w:line="480" w:lineRule="auto"/>
        <w:rPr>
          <w:rFonts w:ascii="Arial" w:hAnsi="Arial" w:cs="Arial"/>
          <w:sz w:val="22"/>
          <w:szCs w:val="22"/>
        </w:rPr>
      </w:pPr>
      <w:r w:rsidRPr="00CF7DEC">
        <w:rPr>
          <w:rFonts w:ascii="Arial" w:hAnsi="Arial" w:cs="Arial"/>
          <w:sz w:val="22"/>
          <w:szCs w:val="22"/>
        </w:rPr>
        <w:t>____________________________</w:t>
      </w:r>
    </w:p>
    <w:p w:rsidR="00DD0393" w:rsidRPr="00CF7DEC" w:rsidRDefault="00DD0393" w:rsidP="00DD0393">
      <w:pPr>
        <w:spacing w:line="480" w:lineRule="auto"/>
        <w:rPr>
          <w:rFonts w:ascii="Arial" w:hAnsi="Arial" w:cs="Arial"/>
          <w:sz w:val="22"/>
          <w:szCs w:val="22"/>
        </w:rPr>
      </w:pPr>
      <w:r w:rsidRPr="00CF7DEC">
        <w:rPr>
          <w:rFonts w:ascii="Arial" w:hAnsi="Arial" w:cs="Arial"/>
          <w:sz w:val="22"/>
          <w:szCs w:val="22"/>
        </w:rPr>
        <w:t>Firma del Representante Legal</w:t>
      </w:r>
    </w:p>
    <w:p w:rsidR="00586378" w:rsidRPr="005D76CD" w:rsidRDefault="00DD0393" w:rsidP="005D76CD">
      <w:pPr>
        <w:spacing w:line="480" w:lineRule="auto"/>
        <w:rPr>
          <w:rFonts w:ascii="Arial" w:hAnsi="Arial" w:cs="Arial"/>
        </w:rPr>
      </w:pPr>
      <w:r w:rsidRPr="00CF7DEC">
        <w:rPr>
          <w:rFonts w:ascii="Arial" w:hAnsi="Arial" w:cs="Arial"/>
          <w:sz w:val="22"/>
          <w:szCs w:val="22"/>
        </w:rPr>
        <w:t>Cédula: ___________________</w:t>
      </w:r>
      <w:r>
        <w:rPr>
          <w:rFonts w:ascii="Arial" w:hAnsi="Arial" w:cs="Arial"/>
        </w:rPr>
        <w:t>__</w:t>
      </w:r>
    </w:p>
    <w:sectPr w:rsidR="00586378" w:rsidRPr="005D76CD" w:rsidSect="0087578F">
      <w:pgSz w:w="11906" w:h="16838"/>
      <w:pgMar w:top="993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7099"/>
    <w:multiLevelType w:val="hybridMultilevel"/>
    <w:tmpl w:val="7EF885DC"/>
    <w:lvl w:ilvl="0" w:tplc="DA0A5B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23FEE"/>
    <w:multiLevelType w:val="hybridMultilevel"/>
    <w:tmpl w:val="3356CE1E"/>
    <w:lvl w:ilvl="0" w:tplc="428EB1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93"/>
    <w:rsid w:val="0000143E"/>
    <w:rsid w:val="00026E0B"/>
    <w:rsid w:val="000F6F67"/>
    <w:rsid w:val="00115B8E"/>
    <w:rsid w:val="00140543"/>
    <w:rsid w:val="00181147"/>
    <w:rsid w:val="00253467"/>
    <w:rsid w:val="00254EC9"/>
    <w:rsid w:val="0029602E"/>
    <w:rsid w:val="00412BBF"/>
    <w:rsid w:val="00466BED"/>
    <w:rsid w:val="00475BAA"/>
    <w:rsid w:val="004A4BA2"/>
    <w:rsid w:val="0055468C"/>
    <w:rsid w:val="005800CA"/>
    <w:rsid w:val="00586378"/>
    <w:rsid w:val="005B240F"/>
    <w:rsid w:val="005D76CD"/>
    <w:rsid w:val="00685934"/>
    <w:rsid w:val="00831532"/>
    <w:rsid w:val="0087578F"/>
    <w:rsid w:val="00931FDC"/>
    <w:rsid w:val="009562C9"/>
    <w:rsid w:val="00972639"/>
    <w:rsid w:val="009E50CD"/>
    <w:rsid w:val="00A03C31"/>
    <w:rsid w:val="00A66AFB"/>
    <w:rsid w:val="00A82E7A"/>
    <w:rsid w:val="00AE5FDD"/>
    <w:rsid w:val="00B551BF"/>
    <w:rsid w:val="00B765F5"/>
    <w:rsid w:val="00C17F14"/>
    <w:rsid w:val="00C63593"/>
    <w:rsid w:val="00C87E19"/>
    <w:rsid w:val="00CB4F67"/>
    <w:rsid w:val="00CF7DEC"/>
    <w:rsid w:val="00D0480B"/>
    <w:rsid w:val="00D17BA3"/>
    <w:rsid w:val="00DD0393"/>
    <w:rsid w:val="00E023F4"/>
    <w:rsid w:val="00E466D0"/>
    <w:rsid w:val="00E704FE"/>
    <w:rsid w:val="00F87DB0"/>
    <w:rsid w:val="00F9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649F55AA"/>
  <w15:docId w15:val="{CB7A932D-670C-4187-9137-F406EC54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3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7D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DE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3</cp:revision>
  <cp:lastPrinted>2019-08-20T19:03:00Z</cp:lastPrinted>
  <dcterms:created xsi:type="dcterms:W3CDTF">2023-08-22T13:51:00Z</dcterms:created>
  <dcterms:modified xsi:type="dcterms:W3CDTF">2023-08-22T13:54:00Z</dcterms:modified>
</cp:coreProperties>
</file>